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A4" w:rsidRDefault="00303B98" w:rsidP="001C63F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98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303B98" w:rsidRDefault="00303B98" w:rsidP="001C63F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открытых областных соревнований по легкой атлетике в рамках спортивного фестиваля «Снежная Рысь-2019» среди юниоров и юниорок 2001-2002 г.р., юношей и девушек 2003-2006 гг.р.</w:t>
      </w:r>
    </w:p>
    <w:p w:rsidR="00303B98" w:rsidRDefault="00303B98" w:rsidP="001C63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03B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B98" w:rsidRPr="00303B98" w:rsidRDefault="00303B98" w:rsidP="00C12960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14-15 декабря 2019 года </w:t>
      </w:r>
    </w:p>
    <w:p w:rsidR="00303B98" w:rsidRPr="00303B98" w:rsidRDefault="00303B98" w:rsidP="00C12960">
      <w:pPr>
        <w:spacing w:after="0"/>
        <w:ind w:firstLine="29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B98">
        <w:rPr>
          <w:rFonts w:ascii="Times New Roman" w:hAnsi="Times New Roman" w:cs="Times New Roman"/>
          <w:b/>
          <w:sz w:val="28"/>
          <w:szCs w:val="28"/>
        </w:rPr>
        <w:lastRenderedPageBreak/>
        <w:t>г.Гомель</w:t>
      </w:r>
    </w:p>
    <w:p w:rsidR="00303B98" w:rsidRDefault="00303B98" w:rsidP="001C63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03B98" w:rsidSect="00303B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3B98" w:rsidRDefault="00303B98" w:rsidP="001C63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3B9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1.Руководство проведением соревнований.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31"/>
        <w:gridCol w:w="2234"/>
        <w:gridCol w:w="1172"/>
        <w:gridCol w:w="1839"/>
      </w:tblGrid>
      <w:tr w:rsidR="00303B98" w:rsidTr="00C12960">
        <w:tc>
          <w:tcPr>
            <w:tcW w:w="4531" w:type="dxa"/>
          </w:tcPr>
          <w:p w:rsidR="00303B98" w:rsidRDefault="00303B98" w:rsidP="00C12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судья соревнований</w:t>
            </w:r>
          </w:p>
        </w:tc>
        <w:tc>
          <w:tcPr>
            <w:tcW w:w="2234" w:type="dxa"/>
          </w:tcPr>
          <w:p w:rsidR="00303B98" w:rsidRDefault="00303B98" w:rsidP="00C12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 В.А.</w:t>
            </w:r>
          </w:p>
        </w:tc>
        <w:tc>
          <w:tcPr>
            <w:tcW w:w="1172" w:type="dxa"/>
          </w:tcPr>
          <w:p w:rsidR="00303B98" w:rsidRDefault="009E367C" w:rsidP="00C12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303B98" w:rsidRDefault="00303B98" w:rsidP="00C12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г.Гомель</w:t>
            </w:r>
          </w:p>
        </w:tc>
      </w:tr>
      <w:tr w:rsidR="00303B98" w:rsidTr="00C12960">
        <w:tc>
          <w:tcPr>
            <w:tcW w:w="4531" w:type="dxa"/>
          </w:tcPr>
          <w:p w:rsidR="00303B98" w:rsidRDefault="00303B98" w:rsidP="00C12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секретарь соревнований</w:t>
            </w:r>
          </w:p>
        </w:tc>
        <w:tc>
          <w:tcPr>
            <w:tcW w:w="2234" w:type="dxa"/>
          </w:tcPr>
          <w:p w:rsidR="00303B98" w:rsidRDefault="00303B98" w:rsidP="00C12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Станкевич О.Н.</w:t>
            </w:r>
          </w:p>
        </w:tc>
        <w:tc>
          <w:tcPr>
            <w:tcW w:w="1172" w:type="dxa"/>
          </w:tcPr>
          <w:p w:rsidR="00303B98" w:rsidRDefault="00303B98" w:rsidP="00C12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</w:p>
        </w:tc>
        <w:tc>
          <w:tcPr>
            <w:tcW w:w="1839" w:type="dxa"/>
          </w:tcPr>
          <w:p w:rsidR="00303B98" w:rsidRDefault="00303B98" w:rsidP="00C12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г.Гомель</w:t>
            </w:r>
          </w:p>
        </w:tc>
      </w:tr>
    </w:tbl>
    <w:p w:rsidR="00303B98" w:rsidRDefault="00303B98" w:rsidP="001C63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 Место проведения соревнований.</w:t>
      </w:r>
    </w:p>
    <w:p w:rsidR="00303B98" w:rsidRDefault="00303B98" w:rsidP="001C63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в г.Гомеле в</w:t>
      </w:r>
      <w:r w:rsidR="001C63F6">
        <w:rPr>
          <w:rFonts w:ascii="Times New Roman" w:hAnsi="Times New Roman" w:cs="Times New Roman"/>
          <w:sz w:val="28"/>
          <w:szCs w:val="28"/>
        </w:rPr>
        <w:t xml:space="preserve">о Дворце легкой атлетики, расположенном по адресу: ул. </w:t>
      </w:r>
      <w:r>
        <w:rPr>
          <w:rFonts w:ascii="Times New Roman" w:hAnsi="Times New Roman" w:cs="Times New Roman"/>
          <w:sz w:val="28"/>
          <w:szCs w:val="28"/>
        </w:rPr>
        <w:t>Юбилейная 50.</w:t>
      </w:r>
    </w:p>
    <w:p w:rsidR="00303B98" w:rsidRDefault="001C63F6" w:rsidP="001C63F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3.Допуск участников к соревнованиям.</w:t>
      </w:r>
    </w:p>
    <w:p w:rsidR="001C63F6" w:rsidRDefault="001C63F6" w:rsidP="001C63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3F6">
        <w:rPr>
          <w:rFonts w:ascii="Times New Roman" w:hAnsi="Times New Roman" w:cs="Times New Roman"/>
          <w:sz w:val="28"/>
          <w:szCs w:val="28"/>
        </w:rPr>
        <w:t xml:space="preserve">Представители команд и (или) тренеры </w:t>
      </w:r>
      <w:r w:rsidRPr="001C63F6">
        <w:rPr>
          <w:rFonts w:ascii="Times New Roman" w:hAnsi="Times New Roman" w:cs="Times New Roman"/>
          <w:b/>
          <w:sz w:val="28"/>
          <w:szCs w:val="28"/>
        </w:rPr>
        <w:t>13</w:t>
      </w:r>
      <w:r w:rsidRPr="001C63F6">
        <w:rPr>
          <w:rFonts w:ascii="Times New Roman" w:hAnsi="Times New Roman" w:cs="Times New Roman"/>
          <w:sz w:val="28"/>
          <w:szCs w:val="28"/>
        </w:rPr>
        <w:t xml:space="preserve"> </w:t>
      </w:r>
      <w:r w:rsidRPr="001C63F6">
        <w:rPr>
          <w:rFonts w:ascii="Times New Roman" w:hAnsi="Times New Roman" w:cs="Times New Roman"/>
          <w:b/>
          <w:sz w:val="28"/>
          <w:szCs w:val="28"/>
        </w:rPr>
        <w:t xml:space="preserve">декабря 2019 года </w:t>
      </w:r>
      <w:r w:rsidRPr="001C63F6">
        <w:rPr>
          <w:rFonts w:ascii="Times New Roman" w:hAnsi="Times New Roman" w:cs="Times New Roman"/>
          <w:sz w:val="28"/>
          <w:szCs w:val="28"/>
        </w:rPr>
        <w:t>с 1</w:t>
      </w:r>
      <w:r w:rsidR="009E367C">
        <w:rPr>
          <w:rFonts w:ascii="Times New Roman" w:hAnsi="Times New Roman" w:cs="Times New Roman"/>
          <w:sz w:val="28"/>
          <w:szCs w:val="28"/>
        </w:rPr>
        <w:t>4:00 до 17</w:t>
      </w:r>
      <w:r w:rsidRPr="001C63F6">
        <w:rPr>
          <w:rFonts w:ascii="Times New Roman" w:hAnsi="Times New Roman" w:cs="Times New Roman"/>
          <w:sz w:val="28"/>
          <w:szCs w:val="28"/>
        </w:rPr>
        <w:t>:00 (адрес г. Гомель, ул. Юбилейная, 52) должны предоставить заявку главному секретарю соревнований по установленной форме, заверенные врачом и руководителем организации.</w:t>
      </w:r>
    </w:p>
    <w:p w:rsidR="00026162" w:rsidRDefault="001C63F6" w:rsidP="001C63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 забегам в беговых дисциплинах проводится секретариатом согласно правилам ИААФ</w:t>
      </w:r>
    </w:p>
    <w:p w:rsidR="00303B98" w:rsidRDefault="001C63F6" w:rsidP="001C63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Совещание с представителями команд состоится </w:t>
      </w:r>
      <w:r w:rsidR="00C12960">
        <w:rPr>
          <w:rFonts w:ascii="Times New Roman" w:hAnsi="Times New Roman" w:cs="Times New Roman"/>
          <w:sz w:val="28"/>
          <w:szCs w:val="28"/>
        </w:rPr>
        <w:t>13 декабря 2019 года в актовом зале Дворца легкой атлетики в 1</w:t>
      </w:r>
      <w:r w:rsidR="009E367C">
        <w:rPr>
          <w:rFonts w:ascii="Times New Roman" w:hAnsi="Times New Roman" w:cs="Times New Roman"/>
          <w:sz w:val="28"/>
          <w:szCs w:val="28"/>
        </w:rPr>
        <w:t>7:3</w:t>
      </w:r>
      <w:r w:rsidR="00C129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заседание судейской коллегии- </w:t>
      </w:r>
      <w:r w:rsidR="0067343E">
        <w:rPr>
          <w:rFonts w:ascii="Times New Roman" w:hAnsi="Times New Roman" w:cs="Times New Roman"/>
          <w:sz w:val="28"/>
          <w:szCs w:val="28"/>
        </w:rPr>
        <w:t xml:space="preserve">13 декабря 2019 года в </w:t>
      </w:r>
      <w:bookmarkStart w:id="0" w:name="_GoBack"/>
      <w:bookmarkEnd w:id="0"/>
      <w:r w:rsidR="009E367C">
        <w:rPr>
          <w:rFonts w:ascii="Times New Roman" w:hAnsi="Times New Roman" w:cs="Times New Roman"/>
          <w:sz w:val="28"/>
          <w:szCs w:val="28"/>
        </w:rPr>
        <w:t>18:00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3F6" w:rsidRDefault="001E7002" w:rsidP="001E70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7002"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Предстартовая подготовка участников.</w:t>
      </w:r>
    </w:p>
    <w:p w:rsidR="001E7002" w:rsidRDefault="001E7002" w:rsidP="001E70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002">
        <w:rPr>
          <w:rFonts w:ascii="Times New Roman" w:hAnsi="Times New Roman" w:cs="Times New Roman"/>
          <w:sz w:val="28"/>
          <w:szCs w:val="28"/>
        </w:rPr>
        <w:t xml:space="preserve">Разминка участников соревнований проводится в разминочном зале на цокольном этаже. Сбор и регистрация участников во всех видах программы на входе цокольного этажа: беговых видов за 15 минут, метаниях и прыжках за 20 минут, в прыжках с шестом за 40 минут. </w:t>
      </w:r>
    </w:p>
    <w:p w:rsidR="001E7002" w:rsidRDefault="001E7002" w:rsidP="001E70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5.Порядок проведения соревнований.</w:t>
      </w:r>
    </w:p>
    <w:p w:rsidR="001E7002" w:rsidRDefault="001E7002" w:rsidP="001E70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 круга проводятся соревнования в беге на </w:t>
      </w:r>
      <w:r w:rsidR="009E367C">
        <w:rPr>
          <w:rFonts w:ascii="Times New Roman" w:hAnsi="Times New Roman" w:cs="Times New Roman"/>
          <w:sz w:val="28"/>
          <w:szCs w:val="28"/>
        </w:rPr>
        <w:t>60 м, 60 м с/б. Выход в финал (6</w:t>
      </w:r>
      <w:r>
        <w:rPr>
          <w:rFonts w:ascii="Times New Roman" w:hAnsi="Times New Roman" w:cs="Times New Roman"/>
          <w:sz w:val="28"/>
          <w:szCs w:val="28"/>
        </w:rPr>
        <w:t xml:space="preserve"> человек) производится по времени в предварительных забегах. Рабочие дорожки распределяются в зависимости от показанного результата в предварительных забегах</w:t>
      </w:r>
      <w:r w:rsidR="00C129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02" w:rsidRDefault="001E7002" w:rsidP="001E70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6.Награждение участников соревнований.</w:t>
      </w:r>
    </w:p>
    <w:p w:rsidR="001E7002" w:rsidRPr="001E7002" w:rsidRDefault="00C12960" w:rsidP="001E70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1E7002" w:rsidRPr="001E7002">
        <w:rPr>
          <w:rFonts w:ascii="Times New Roman" w:hAnsi="Times New Roman" w:cs="Times New Roman"/>
          <w:sz w:val="28"/>
          <w:szCs w:val="28"/>
        </w:rPr>
        <w:t xml:space="preserve"> и призеры в каждом виде программы, награждаются дипломами и медалями соответствующих степеней, а также ценными призами, обязаны принять участие в церемонии награждения лично. Участники на награждение выходят в спортивной форме и награждение рассматривается как часть соревнований. Участник, не явившийся на награждение лишается наград.</w:t>
      </w:r>
    </w:p>
    <w:p w:rsidR="001E7002" w:rsidRDefault="001E7002" w:rsidP="001E70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7. Организация открытия соревнований.</w:t>
      </w:r>
    </w:p>
    <w:p w:rsidR="001E7002" w:rsidRDefault="001E7002" w:rsidP="001E70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соревнований состоится 14 декабря 2019 года в 18:00. Сбор участников парада-открытия в 17:45 в районе старта на 60 м (согласно месту,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указанному заранее). От команды по 4 человека. Форма участников единая, спортивная.</w:t>
      </w:r>
    </w:p>
    <w:p w:rsidR="001E7002" w:rsidRDefault="001E7002" w:rsidP="001E70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8.Техническая характеристика видов.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324"/>
        <w:gridCol w:w="2215"/>
        <w:gridCol w:w="2276"/>
        <w:gridCol w:w="2122"/>
        <w:gridCol w:w="2123"/>
      </w:tblGrid>
      <w:tr w:rsidR="00DE79B5" w:rsidTr="00DE79B5">
        <w:tc>
          <w:tcPr>
            <w:tcW w:w="1324" w:type="dxa"/>
            <w:vMerge w:val="restart"/>
            <w:vAlign w:val="center"/>
          </w:tcPr>
          <w:p w:rsidR="00DE79B5" w:rsidRPr="00DE79B5" w:rsidRDefault="00DE79B5" w:rsidP="00DE79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</w:t>
            </w:r>
          </w:p>
        </w:tc>
        <w:tc>
          <w:tcPr>
            <w:tcW w:w="4491" w:type="dxa"/>
            <w:gridSpan w:val="2"/>
            <w:vAlign w:val="center"/>
          </w:tcPr>
          <w:p w:rsidR="00DE79B5" w:rsidRPr="00DE79B5" w:rsidRDefault="00DE79B5" w:rsidP="00DE79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Юноши</w:t>
            </w:r>
          </w:p>
        </w:tc>
        <w:tc>
          <w:tcPr>
            <w:tcW w:w="4245" w:type="dxa"/>
            <w:gridSpan w:val="2"/>
            <w:vAlign w:val="center"/>
          </w:tcPr>
          <w:p w:rsidR="00DE79B5" w:rsidRPr="00DE79B5" w:rsidRDefault="00DE79B5" w:rsidP="00DE79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Девушки</w:t>
            </w:r>
          </w:p>
        </w:tc>
      </w:tr>
      <w:tr w:rsidR="00DE79B5" w:rsidTr="00DE79B5">
        <w:trPr>
          <w:trHeight w:val="324"/>
        </w:trPr>
        <w:tc>
          <w:tcPr>
            <w:tcW w:w="1324" w:type="dxa"/>
            <w:vMerge/>
          </w:tcPr>
          <w:p w:rsidR="00DE79B5" w:rsidRDefault="00DE79B5" w:rsidP="00DE79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215" w:type="dxa"/>
            <w:vAlign w:val="center"/>
          </w:tcPr>
          <w:p w:rsidR="00DE79B5" w:rsidRPr="00DE79B5" w:rsidRDefault="00DE79B5" w:rsidP="00DE79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2001-2002 гг.р.</w:t>
            </w:r>
          </w:p>
        </w:tc>
        <w:tc>
          <w:tcPr>
            <w:tcW w:w="2276" w:type="dxa"/>
            <w:vAlign w:val="center"/>
          </w:tcPr>
          <w:p w:rsidR="00DE79B5" w:rsidRPr="00DE79B5" w:rsidRDefault="00DE79B5" w:rsidP="00DE79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2003-2006 гг.р.</w:t>
            </w:r>
          </w:p>
        </w:tc>
        <w:tc>
          <w:tcPr>
            <w:tcW w:w="2122" w:type="dxa"/>
            <w:vAlign w:val="center"/>
          </w:tcPr>
          <w:p w:rsidR="00DE79B5" w:rsidRPr="00DE79B5" w:rsidRDefault="00DE79B5" w:rsidP="00DE79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2001-2002 гг.р.</w:t>
            </w:r>
          </w:p>
        </w:tc>
        <w:tc>
          <w:tcPr>
            <w:tcW w:w="2123" w:type="dxa"/>
            <w:vAlign w:val="center"/>
          </w:tcPr>
          <w:p w:rsidR="00DE79B5" w:rsidRPr="00DE79B5" w:rsidRDefault="00DE79B5" w:rsidP="00DE79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9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2003-2006 гг.р.</w:t>
            </w:r>
          </w:p>
        </w:tc>
      </w:tr>
      <w:tr w:rsidR="00DE79B5" w:rsidTr="00DE79B5">
        <w:tc>
          <w:tcPr>
            <w:tcW w:w="1324" w:type="dxa"/>
          </w:tcPr>
          <w:p w:rsidR="00DE79B5" w:rsidRPr="00DE79B5" w:rsidRDefault="00DE79B5" w:rsidP="00DE79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 м с/б</w:t>
            </w:r>
          </w:p>
        </w:tc>
        <w:tc>
          <w:tcPr>
            <w:tcW w:w="2215" w:type="dxa"/>
            <w:vAlign w:val="center"/>
          </w:tcPr>
          <w:p w:rsidR="00DE79B5" w:rsidRPr="00DE79B5" w:rsidRDefault="00DE79B5" w:rsidP="00DE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барьера 100 см (9,14)</w:t>
            </w:r>
          </w:p>
        </w:tc>
        <w:tc>
          <w:tcPr>
            <w:tcW w:w="2276" w:type="dxa"/>
            <w:vAlign w:val="center"/>
          </w:tcPr>
          <w:p w:rsidR="00DE79B5" w:rsidRPr="00DE79B5" w:rsidRDefault="005100AD" w:rsidP="0009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0AD">
              <w:rPr>
                <w:rFonts w:ascii="Times New Roman" w:hAnsi="Times New Roman" w:cs="Times New Roman"/>
                <w:sz w:val="28"/>
                <w:szCs w:val="28"/>
              </w:rPr>
              <w:t xml:space="preserve">Высота барьера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5100AD">
              <w:rPr>
                <w:rFonts w:ascii="Times New Roman" w:hAnsi="Times New Roman" w:cs="Times New Roman"/>
                <w:sz w:val="28"/>
                <w:szCs w:val="28"/>
              </w:rPr>
              <w:t xml:space="preserve"> см (</w:t>
            </w:r>
            <w:r w:rsidR="00092776">
              <w:rPr>
                <w:rFonts w:ascii="Times New Roman" w:hAnsi="Times New Roman" w:cs="Times New Roman"/>
                <w:sz w:val="28"/>
                <w:szCs w:val="28"/>
              </w:rPr>
              <w:t>9,14</w:t>
            </w:r>
            <w:r w:rsidRPr="005100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2" w:type="dxa"/>
            <w:vAlign w:val="center"/>
          </w:tcPr>
          <w:p w:rsidR="00DE79B5" w:rsidRPr="00DE79B5" w:rsidRDefault="005100AD" w:rsidP="00DE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барьера 84 см (8,50)</w:t>
            </w:r>
          </w:p>
        </w:tc>
        <w:tc>
          <w:tcPr>
            <w:tcW w:w="2123" w:type="dxa"/>
            <w:vAlign w:val="center"/>
          </w:tcPr>
          <w:p w:rsidR="00DE79B5" w:rsidRPr="00DE79B5" w:rsidRDefault="005100AD" w:rsidP="00BC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0AD">
              <w:rPr>
                <w:rFonts w:ascii="Times New Roman" w:hAnsi="Times New Roman" w:cs="Times New Roman"/>
                <w:sz w:val="28"/>
                <w:szCs w:val="28"/>
              </w:rPr>
              <w:t xml:space="preserve">Высота барьера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5100AD">
              <w:rPr>
                <w:rFonts w:ascii="Times New Roman" w:hAnsi="Times New Roman" w:cs="Times New Roman"/>
                <w:sz w:val="28"/>
                <w:szCs w:val="28"/>
              </w:rPr>
              <w:t xml:space="preserve"> см (</w:t>
            </w:r>
            <w:r w:rsidR="00817BCC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BC0E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7B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100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E79B5" w:rsidTr="00DE79B5">
        <w:tc>
          <w:tcPr>
            <w:tcW w:w="1324" w:type="dxa"/>
          </w:tcPr>
          <w:p w:rsidR="00DE79B5" w:rsidRPr="00DE79B5" w:rsidRDefault="00DE79B5" w:rsidP="001E70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Высота</w:t>
            </w:r>
          </w:p>
        </w:tc>
        <w:tc>
          <w:tcPr>
            <w:tcW w:w="2215" w:type="dxa"/>
            <w:vAlign w:val="center"/>
          </w:tcPr>
          <w:p w:rsidR="00DE79B5" w:rsidRPr="00DE79B5" w:rsidRDefault="005100AD" w:rsidP="005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B5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высота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180 см. Подъем по 5 см до 200 см и далее по 3 см.</w:t>
            </w:r>
          </w:p>
        </w:tc>
        <w:tc>
          <w:tcPr>
            <w:tcW w:w="2276" w:type="dxa"/>
            <w:vAlign w:val="center"/>
          </w:tcPr>
          <w:p w:rsidR="00DE79B5" w:rsidRPr="00DE79B5" w:rsidRDefault="005100AD" w:rsidP="005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0AD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высота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Pr="005100AD">
              <w:rPr>
                <w:rFonts w:ascii="Times New Roman" w:hAnsi="Times New Roman" w:cs="Times New Roman"/>
                <w:sz w:val="28"/>
                <w:szCs w:val="28"/>
              </w:rPr>
              <w:t xml:space="preserve"> см. Подъем по 5 см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 </w:t>
            </w:r>
            <w:r w:rsidRPr="005100AD">
              <w:rPr>
                <w:rFonts w:ascii="Times New Roman" w:hAnsi="Times New Roman" w:cs="Times New Roman"/>
                <w:sz w:val="28"/>
                <w:szCs w:val="28"/>
              </w:rPr>
              <w:t>см и далее по 3 см.</w:t>
            </w:r>
          </w:p>
        </w:tc>
        <w:tc>
          <w:tcPr>
            <w:tcW w:w="2122" w:type="dxa"/>
            <w:vAlign w:val="center"/>
          </w:tcPr>
          <w:p w:rsidR="00DE79B5" w:rsidRPr="00DE79B5" w:rsidRDefault="005100AD" w:rsidP="005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B5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высота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150 см. Подъем по 5 см до 165 см и далее по 3 см до 177 см и далее по 2 см.</w:t>
            </w:r>
          </w:p>
        </w:tc>
        <w:tc>
          <w:tcPr>
            <w:tcW w:w="2123" w:type="dxa"/>
            <w:vAlign w:val="center"/>
          </w:tcPr>
          <w:p w:rsidR="00DE79B5" w:rsidRPr="00DE79B5" w:rsidRDefault="00BC0E82" w:rsidP="00BC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E82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высота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 </w:t>
            </w:r>
            <w:r w:rsidRPr="00BC0E82">
              <w:rPr>
                <w:rFonts w:ascii="Times New Roman" w:hAnsi="Times New Roman" w:cs="Times New Roman"/>
                <w:sz w:val="28"/>
                <w:szCs w:val="28"/>
              </w:rPr>
              <w:t xml:space="preserve">см. Подъем по 5 см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C0E82">
              <w:rPr>
                <w:rFonts w:ascii="Times New Roman" w:hAnsi="Times New Roman" w:cs="Times New Roman"/>
                <w:sz w:val="28"/>
                <w:szCs w:val="28"/>
              </w:rPr>
              <w:t>5 см и далее по 3 см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BC0E82">
              <w:rPr>
                <w:rFonts w:ascii="Times New Roman" w:hAnsi="Times New Roman" w:cs="Times New Roman"/>
                <w:sz w:val="28"/>
                <w:szCs w:val="28"/>
              </w:rPr>
              <w:t xml:space="preserve"> см и далее по 2 см.</w:t>
            </w:r>
          </w:p>
        </w:tc>
      </w:tr>
      <w:tr w:rsidR="00DE79B5" w:rsidTr="00DE79B5">
        <w:tc>
          <w:tcPr>
            <w:tcW w:w="1324" w:type="dxa"/>
          </w:tcPr>
          <w:p w:rsidR="00DE79B5" w:rsidRPr="00DE79B5" w:rsidRDefault="00DE79B5" w:rsidP="001E70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Шест</w:t>
            </w:r>
          </w:p>
        </w:tc>
        <w:tc>
          <w:tcPr>
            <w:tcW w:w="2215" w:type="dxa"/>
            <w:vAlign w:val="center"/>
          </w:tcPr>
          <w:p w:rsidR="00DE79B5" w:rsidRPr="00DE79B5" w:rsidRDefault="00DE79B5" w:rsidP="00DE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B5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высота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360 см. Подъем по 20 см до 440 см и далее по 10 см.</w:t>
            </w:r>
          </w:p>
        </w:tc>
        <w:tc>
          <w:tcPr>
            <w:tcW w:w="2276" w:type="dxa"/>
            <w:vAlign w:val="center"/>
          </w:tcPr>
          <w:p w:rsidR="00DE79B5" w:rsidRPr="00DE79B5" w:rsidRDefault="005100AD" w:rsidP="005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0AD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высота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Pr="005100AD">
              <w:rPr>
                <w:rFonts w:ascii="Times New Roman" w:hAnsi="Times New Roman" w:cs="Times New Roman"/>
                <w:sz w:val="28"/>
                <w:szCs w:val="28"/>
              </w:rPr>
              <w:t xml:space="preserve"> см. Подъем по 20 см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Pr="005100AD">
              <w:rPr>
                <w:rFonts w:ascii="Times New Roman" w:hAnsi="Times New Roman" w:cs="Times New Roman"/>
                <w:sz w:val="28"/>
                <w:szCs w:val="28"/>
              </w:rPr>
              <w:t xml:space="preserve"> см и далее по 10 см.</w:t>
            </w:r>
          </w:p>
        </w:tc>
        <w:tc>
          <w:tcPr>
            <w:tcW w:w="2122" w:type="dxa"/>
            <w:vAlign w:val="center"/>
          </w:tcPr>
          <w:p w:rsidR="00DE79B5" w:rsidRPr="00DE79B5" w:rsidRDefault="00DE79B5" w:rsidP="00DE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B5">
              <w:rPr>
                <w:rFonts w:ascii="Times New Roman" w:hAnsi="Times New Roman" w:cs="Times New Roman"/>
                <w:sz w:val="28"/>
                <w:szCs w:val="28"/>
              </w:rPr>
              <w:t>Начальная высота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DE79B5">
              <w:rPr>
                <w:rFonts w:ascii="Times New Roman" w:hAnsi="Times New Roman" w:cs="Times New Roman"/>
                <w:sz w:val="28"/>
                <w:szCs w:val="28"/>
              </w:rPr>
              <w:t xml:space="preserve">0 см. Подъем по 20 см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DE79B5">
              <w:rPr>
                <w:rFonts w:ascii="Times New Roman" w:hAnsi="Times New Roman" w:cs="Times New Roman"/>
                <w:sz w:val="28"/>
                <w:szCs w:val="28"/>
              </w:rPr>
              <w:t>0 см и далее по 10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400 см и далее по 5 см</w:t>
            </w:r>
            <w:r w:rsidRPr="00DE7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3" w:type="dxa"/>
            <w:vAlign w:val="center"/>
          </w:tcPr>
          <w:p w:rsidR="00DE79B5" w:rsidRPr="00DE79B5" w:rsidRDefault="00BC0E82" w:rsidP="00BC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E82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высота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Pr="00BC0E82">
              <w:rPr>
                <w:rFonts w:ascii="Times New Roman" w:hAnsi="Times New Roman" w:cs="Times New Roman"/>
                <w:sz w:val="28"/>
                <w:szCs w:val="28"/>
              </w:rPr>
              <w:t xml:space="preserve"> см. Подъем по 20 см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BC0E82">
              <w:rPr>
                <w:rFonts w:ascii="Times New Roman" w:hAnsi="Times New Roman" w:cs="Times New Roman"/>
                <w:sz w:val="28"/>
                <w:szCs w:val="28"/>
              </w:rPr>
              <w:t xml:space="preserve"> см и далее по 10 см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Pr="00BC0E82">
              <w:rPr>
                <w:rFonts w:ascii="Times New Roman" w:hAnsi="Times New Roman" w:cs="Times New Roman"/>
                <w:sz w:val="28"/>
                <w:szCs w:val="28"/>
              </w:rPr>
              <w:t xml:space="preserve"> см и далее по 5 см.</w:t>
            </w:r>
          </w:p>
        </w:tc>
      </w:tr>
      <w:tr w:rsidR="00DE79B5" w:rsidTr="00DE79B5">
        <w:tc>
          <w:tcPr>
            <w:tcW w:w="1324" w:type="dxa"/>
          </w:tcPr>
          <w:p w:rsidR="00DE79B5" w:rsidRPr="00DE79B5" w:rsidRDefault="00DE79B5" w:rsidP="001E70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Тройной</w:t>
            </w:r>
          </w:p>
        </w:tc>
        <w:tc>
          <w:tcPr>
            <w:tcW w:w="2215" w:type="dxa"/>
            <w:vAlign w:val="center"/>
          </w:tcPr>
          <w:p w:rsidR="00DE79B5" w:rsidRPr="00DE79B5" w:rsidRDefault="007635B4" w:rsidP="00F0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до прыжковой ямы 1</w:t>
            </w:r>
            <w:r w:rsidR="00F03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9B5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276" w:type="dxa"/>
            <w:vAlign w:val="center"/>
          </w:tcPr>
          <w:p w:rsidR="00DE79B5" w:rsidRPr="00DE79B5" w:rsidRDefault="005100AD" w:rsidP="005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0AD">
              <w:rPr>
                <w:rFonts w:ascii="Times New Roman" w:hAnsi="Times New Roman" w:cs="Times New Roman"/>
                <w:sz w:val="28"/>
                <w:szCs w:val="28"/>
              </w:rPr>
              <w:t>Расстояние до прыжковой ямы 1</w:t>
            </w:r>
            <w:r w:rsidR="00F03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00A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122" w:type="dxa"/>
            <w:vAlign w:val="center"/>
          </w:tcPr>
          <w:p w:rsidR="00DE79B5" w:rsidRPr="00DE79B5" w:rsidRDefault="00DE79B5" w:rsidP="00DE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7BCC">
              <w:rPr>
                <w:rFonts w:ascii="Times New Roman" w:hAnsi="Times New Roman" w:cs="Times New Roman"/>
                <w:sz w:val="28"/>
                <w:szCs w:val="28"/>
              </w:rPr>
              <w:t>асстояние до прыжковой ямы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123" w:type="dxa"/>
            <w:vAlign w:val="center"/>
          </w:tcPr>
          <w:p w:rsidR="00DE79B5" w:rsidRPr="00DE79B5" w:rsidRDefault="00BC0E82" w:rsidP="00BC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до прыжковой ямы 9</w:t>
            </w:r>
            <w:r w:rsidRPr="00BC0E82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DE79B5" w:rsidTr="00DE79B5">
        <w:tc>
          <w:tcPr>
            <w:tcW w:w="1324" w:type="dxa"/>
          </w:tcPr>
          <w:p w:rsidR="00DE79B5" w:rsidRPr="00DE79B5" w:rsidRDefault="00DE79B5" w:rsidP="001E70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9B5">
              <w:rPr>
                <w:rFonts w:ascii="Times New Roman" w:hAnsi="Times New Roman" w:cs="Times New Roman"/>
                <w:b/>
                <w:sz w:val="28"/>
                <w:szCs w:val="28"/>
              </w:rPr>
              <w:t>Ядро</w:t>
            </w:r>
          </w:p>
        </w:tc>
        <w:tc>
          <w:tcPr>
            <w:tcW w:w="2215" w:type="dxa"/>
            <w:vAlign w:val="center"/>
          </w:tcPr>
          <w:p w:rsidR="00DE79B5" w:rsidRPr="00DE79B5" w:rsidRDefault="00DE79B5" w:rsidP="00DE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B5">
              <w:rPr>
                <w:rFonts w:ascii="Times New Roman" w:hAnsi="Times New Roman" w:cs="Times New Roman"/>
                <w:sz w:val="28"/>
                <w:szCs w:val="28"/>
              </w:rPr>
              <w:t>6 кг</w:t>
            </w:r>
          </w:p>
        </w:tc>
        <w:tc>
          <w:tcPr>
            <w:tcW w:w="2276" w:type="dxa"/>
            <w:vAlign w:val="center"/>
          </w:tcPr>
          <w:p w:rsidR="00DE79B5" w:rsidRPr="00DE79B5" w:rsidRDefault="005100AD" w:rsidP="00DE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кг</w:t>
            </w:r>
          </w:p>
        </w:tc>
        <w:tc>
          <w:tcPr>
            <w:tcW w:w="2122" w:type="dxa"/>
            <w:vAlign w:val="center"/>
          </w:tcPr>
          <w:p w:rsidR="00DE79B5" w:rsidRPr="00DE79B5" w:rsidRDefault="00817BCC" w:rsidP="00DE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кг</w:t>
            </w:r>
          </w:p>
        </w:tc>
        <w:tc>
          <w:tcPr>
            <w:tcW w:w="2123" w:type="dxa"/>
            <w:vAlign w:val="center"/>
          </w:tcPr>
          <w:p w:rsidR="00DE79B5" w:rsidRPr="00DE79B5" w:rsidRDefault="00817BCC" w:rsidP="00DE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00AD">
              <w:rPr>
                <w:rFonts w:ascii="Times New Roman" w:hAnsi="Times New Roman" w:cs="Times New Roman"/>
                <w:sz w:val="28"/>
                <w:szCs w:val="28"/>
              </w:rPr>
              <w:t xml:space="preserve"> кг </w:t>
            </w:r>
          </w:p>
        </w:tc>
      </w:tr>
    </w:tbl>
    <w:p w:rsidR="001E7002" w:rsidRPr="001E7002" w:rsidRDefault="001E7002" w:rsidP="001E70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1E7002" w:rsidRPr="001E7002" w:rsidSect="00303B9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98"/>
    <w:rsid w:val="00026162"/>
    <w:rsid w:val="00092776"/>
    <w:rsid w:val="001C63F6"/>
    <w:rsid w:val="001E7002"/>
    <w:rsid w:val="00303B98"/>
    <w:rsid w:val="005100AD"/>
    <w:rsid w:val="0067343E"/>
    <w:rsid w:val="007635B4"/>
    <w:rsid w:val="007776A4"/>
    <w:rsid w:val="00817BCC"/>
    <w:rsid w:val="009E367C"/>
    <w:rsid w:val="00BC0E82"/>
    <w:rsid w:val="00C12960"/>
    <w:rsid w:val="00DE79B5"/>
    <w:rsid w:val="00F0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9FC3"/>
  <w15:chartTrackingRefBased/>
  <w15:docId w15:val="{5D29CC45-2B98-4090-8A83-590A35F2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6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2019-11-28T05:59:00Z</dcterms:created>
  <dcterms:modified xsi:type="dcterms:W3CDTF">2019-12-03T09:56:00Z</dcterms:modified>
</cp:coreProperties>
</file>